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  BIÊN BẢN BÀN GIAO WEBSITE</w:t>
      </w:r>
    </w:p>
    <w:p>
      <w:pPr>
        <w:spacing w:after="0" w:before="0" w:line="312"/>
        <w:jc w:val="center"/>
      </w:pPr>
      <w:r>
        <w:rPr>
          <w:rFonts w:ascii="Times New Roman" w:cs="Times New Roman" w:eastAsia="Times New Roman" w:hAnsi="Times New Roman"/>
          <w:b w:val="false"/>
          <w:bCs w:val="false"/>
          <w:i/>
          <w:iCs/>
          <w:sz w:val="22"/>
          <w:szCs w:val="22"/>
        </w:rPr>
        <w:t xml:space="preserve">Mã mẫu: BBC164</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hợp đồng/thỏa thuận số ............ ngày ............ giữa [BÊN GIAO] và [BÊN NHẬN]; căn cứ phạm vi công việc, tiêu chí nghiệm thu và các tài liệu liên quan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left"/>
      </w:pPr>
      <w:r>
        <w:rPr>
          <w:rFonts w:ascii="Times New Roman" w:cs="Times New Roman" w:eastAsia="Times New Roman" w:hAnsi="Times New Roman"/>
          <w:b/>
          <w:bCs/>
          <w:i w:val="false"/>
          <w:iCs w:val="false"/>
          <w:sz w:val="26"/>
          <w:szCs w:val="26"/>
        </w:rPr>
        <w:t xml:space="preserve">I. THÔNG TIN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giao: [Tên tổ chức/cá nhân]; mã số doanh nghiệp/CCCD: ............; địa chỉ: ............; người đại diện/chức vụ: ............; 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[Tên tổ chức/cá nhân]; mã số doanh nghiệp/CCCD: ............; địa chỉ: ............; người đại diện/chức vụ: ............; 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vị phát triển/quản trị/đơn vị thứ ba tham gia (nếu có): .............</w:t>
      </w:r>
    </w:p>
    <w:p>
      <w:pPr>
        <w:spacing w:after="0" w:before="0" w:line="312"/>
        <w:jc w:val="left"/>
      </w:pPr>
      <w:r>
        <w:rPr>
          <w:rFonts w:ascii="Times New Roman" w:cs="Times New Roman" w:eastAsia="Times New Roman" w:hAnsi="Times New Roman"/>
          <w:b/>
          <w:bCs/>
          <w:i w:val="false"/>
          <w:iCs w:val="false"/>
          <w:sz w:val="26"/>
          <w:szCs w:val="26"/>
        </w:rPr>
        <w:t xml:space="preserve">II. PHẠM VI WEBSITE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website/dự án: ............; tên miền chính và tên miền phụ: ............; môi trường: [sản xuất/thử nghiệm]; ngày giờ chốt bàn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Hạng mục bàn giao: mã nguồn; giao diện; chức năng; cơ sở dữ liệu; cấu hình máy chủ/hosting; tên miền/DNS; chứng thư SSL; tài khoản quản trị; tài liệu kỹ thuật; tài liệu hướng dẫn; giấy phép/phần mềm bên thứ ba; các hạng mục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Phiên bản/nhánh phát hành/commit hoặc mã phiên bản: ............. Môi trường và cấu hình hệ thống được mô tả tại Phụ lục 1.</w:t>
      </w:r>
    </w:p>
    <w:p>
      <w:pPr>
        <w:spacing w:after="0" w:before="0" w:line="312"/>
        <w:jc w:val="left"/>
      </w:pPr>
      <w:r>
        <w:rPr>
          <w:rFonts w:ascii="Times New Roman" w:cs="Times New Roman" w:eastAsia="Times New Roman" w:hAnsi="Times New Roman"/>
          <w:b/>
          <w:bCs/>
          <w:i w:val="false"/>
          <w:iCs w:val="false"/>
          <w:sz w:val="26"/>
          <w:szCs w:val="26"/>
        </w:rPr>
        <w:t xml:space="preserve">III. DANH MỤC TÀI KHOẢN, TÀI SẢN VÀ QUYỀN TRUY CẬP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Lập danh mục riêng cho từng tài khoản, quyền sở hữu/quản trị, email khôi phục, phương thức xác thực nhiều yếu tố và người tiếp nhận. Không ghi mật khẩu, mã khôi phục hoặc khóa bí mật trực tiếp trong biên bản; bàn giao qua kênh an toàn và xác nhận riêng.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miền/nhà đăng ký; hosting/cloud; kho mã nguồn; dịch vụ email; API và dịch vụ tích hợp; phân quyền người dùng; thông tin gia hạn và đầu mối hỗ trợ: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giấy phép, thư viện, hình ảnh, font chữ, nội dung và dịch vụ bên thứ ba phải ghi rõ chủ thể cấp phép, phạm vi sử dụng, thời hạn và giới hạn chuyển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tên miền, DNS, hosting/cloud, SSL, email hệ thống và ngày gia hạn: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nguồn: kho lưu trữ, nhánh, commit/tag, giấy phép thư viện, hướng dẫn dựng và triển khai: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Cơ sở dữ liệu: loại, dung lượng, thời điểm xuất, mã kiểm tra, vị trí lưu và quyền truy cập: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Tích hợp ngoài: API, thanh toán, email/SMS, phân tích, CDN, CAPTCHA; chủ thể tài khoản và chi phí định kỳ: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Kiểm thử: đăng nhập, phân quyền, biểu mẫu, thanh toán, email, sao lưu/khôi phục, hiệu năng và bảo mật: ............</w:t>
      </w:r>
    </w:p>
    <w:p>
      <w:pPr>
        <w:spacing w:after="0" w:before="0" w:line="312"/>
        <w:jc w:val="left"/>
      </w:pPr>
      <w:r>
        <w:rPr>
          <w:rFonts w:ascii="Times New Roman" w:cs="Times New Roman" w:eastAsia="Times New Roman" w:hAnsi="Times New Roman"/>
          <w:b/>
          <w:bCs/>
          <w:i w:val="false"/>
          <w:iCs w:val="false"/>
          <w:sz w:val="26"/>
          <w:szCs w:val="26"/>
        </w:rPr>
        <w:t xml:space="preserve">IV. KIỂM TRA, CHẠY THỬ VÀ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kịch bản kiểm tra, kết quả thực tế, lỗi còn tồn tại, mức độ ảnh hưởng và bằng chứng kèm theo được ghi trong Phụ lục 2.</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Tình trạng bảo mật tối thiểu: tài khoản mặc định; quyền truy cập; bản sao lưu; cập nhật phần mềm; nhật ký; chứng thư SSL; cấu hình bí mật; lỗ hổng đã biết; quy trình khôi phục: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Kết luận: [đạt/đạt có điều kiện/chưa đạt]. Điều kiện cần hoàn tất, người chịu trách nhiệm và hạn hoàn tất: .............</w:t>
      </w:r>
    </w:p>
    <w:p>
      <w:pPr>
        <w:spacing w:after="0" w:before="0" w:line="312"/>
        <w:jc w:val="left"/>
      </w:pPr>
      <w:r>
        <w:rPr>
          <w:rFonts w:ascii="Times New Roman" w:cs="Times New Roman" w:eastAsia="Times New Roman" w:hAnsi="Times New Roman"/>
          <w:b/>
          <w:bCs/>
          <w:i w:val="false"/>
          <w:iCs w:val="false"/>
          <w:sz w:val="26"/>
          <w:szCs w:val="26"/>
        </w:rPr>
        <w:t xml:space="preserve">V. DỮ LIỆU, BẢO MẬT VÀ QUYỀN SỞ HỮU</w:t>
      </w:r>
    </w:p>
    <w:p>
      <w:pPr>
        <w:spacing w:after="0" w:before="0" w:line="312"/>
        <w:jc w:val="left"/>
      </w:pPr>
      <w:r>
        <w:rPr>
          <w:rFonts w:ascii="Times New Roman" w:cs="Times New Roman" w:eastAsia="Times New Roman" w:hAnsi="Times New Roman"/>
          <w:b/>
          <w:bCs/>
          <w:i w:val="false"/>
          <w:iCs w:val="false"/>
          <w:sz w:val="26"/>
          <w:szCs w:val="26"/>
        </w:rPr>
        <w:t xml:space="preserve">Xác định dữ liệu nào được bàn giao, nguồn gốc, định dạng, dung lượng, mã kiểm tra (nếu có), quyền sử dụng và bên có quyền quyết định đối với dữ liệu.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chỉ xử lý dữ liệu cá nhân theo căn cứ, mục đích và phạm vi hợp pháp; áp dụng biện pháp bảo vệ phù hợp; không tự ý sao chép, tiết lộ hoặc sử dụng ngoài mục đích đã thống nhất.</w:t>
      </w:r>
    </w:p>
    <w:p>
      <w:pPr>
        <w:spacing w:after="0" w:before="0" w:line="312"/>
        <w:jc w:val="left"/>
      </w:pPr>
      <w:r>
        <w:rPr>
          <w:rFonts w:ascii="Times New Roman" w:cs="Times New Roman" w:eastAsia="Times New Roman" w:hAnsi="Times New Roman"/>
          <w:b/>
          <w:bCs/>
          <w:i w:val="false"/>
          <w:iCs w:val="false"/>
          <w:sz w:val="26"/>
          <w:szCs w:val="26"/>
        </w:rPr>
        <w:t xml:space="preserve">Xác định rõ quyền đối với mã nguồn, thiết kế, nội dung, tài liệu, tên miền và sản phẩm phát sinh theo hợp đồng; biên bản này không tự động chuyển giao quyền sở hữu trí tuệ nếu hợp đồng không quy định.</w:t>
      </w:r>
    </w:p>
    <w:p>
      <w:pPr>
        <w:spacing w:after="0" w:before="0" w:line="312"/>
        <w:jc w:val="left"/>
      </w:pPr>
      <w:r>
        <w:rPr>
          <w:rFonts w:ascii="Times New Roman" w:cs="Times New Roman" w:eastAsia="Times New Roman" w:hAnsi="Times New Roman"/>
          <w:b/>
          <w:bCs/>
          <w:i w:val="false"/>
          <w:iCs w:val="false"/>
          <w:sz w:val="26"/>
          <w:szCs w:val="26"/>
        </w:rPr>
        <w:t xml:space="preserve">VI. TỒN TẠI, HỖ TRỢ VÀ BẢO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sách lỗi/tồn tại, thời hạn khắc phục, thời hạn bảo hành/hỗ trợ, phạm vi hỗ trợ, đầu mối và phương thức tiếp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hạng mục chưa bàn giao hoặc bị loại trừ khỏi phạm vi: .............</w:t>
      </w:r>
    </w:p>
    <w:p>
      <w:pPr>
        <w:spacing w:after="0" w:before="0" w:line="312"/>
        <w:jc w:val="left"/>
      </w:pPr>
      <w:r>
        <w:rPr>
          <w:rFonts w:ascii="Times New Roman" w:cs="Times New Roman" w:eastAsia="Times New Roman" w:hAnsi="Times New Roman"/>
          <w:b/>
          <w:bCs/>
          <w:i w:val="false"/>
          <w:iCs w:val="false"/>
          <w:sz w:val="26"/>
          <w:szCs w:val="26"/>
        </w:rPr>
        <w:t xml:space="preserve">VII. KẾT LUẬN VÀ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đã đối chiếu các hạng mục nêu trên; nội dung chưa thống nhất được ghi cụ thể, không mặc nhiên coi là đã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lập thành ............ bản có giá trị như nhau/được ký điện tử theo thỏa thuận; phụ lục, danh mục và bằng chứng đính kèm là bộ phận của biên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không thay thế hợp đồng, hóa đơn, hồ sơ nghiệm thu chuyên ngành hoặc thủ tục chuyển quyền tại nhà cung cấp/ cơ quan có thẩm quyền nếu pháp luật hoặc hợp đồng yêu cầu.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đã đọc, đối chiếu nội dung; chỉ xác nhận những thông tin, số liệu và hạng mục đã kiểm tra. Ý kiến bảo lưu phải được ghi cụ thể và đính kèm. Biên bản lập thành ........ bản/được ký điện tử theo thỏa thuận; mỗi bên giữ ........ bản.</w:t>
      </w:r>
    </w:p>
    <w:p>
      <w:pPr>
        <w:spacing w:after="0" w:before="0" w:line="312"/>
        <w:jc w:val="center"/>
      </w:pPr>
      <w:r>
        <w:rPr>
          <w:rFonts w:ascii="Times New Roman" w:cs="Times New Roman" w:eastAsia="Times New Roman" w:hAnsi="Times New Roman"/>
          <w:b/>
          <w:bCs/>
          <w:i w:val="false"/>
          <w:iCs w:val="false"/>
          <w:sz w:val="26"/>
          <w:szCs w:val="26"/>
        </w:rPr>
        <w:t xml:space="preserve">ĐẠI DIỆN BÊN GIAO</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NHẬN</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2026-11-08T14:00:33.914Z</dcterms:created>
  <dcterms:modified xsi:type="dcterms:W3CDTF">2026-11-08T14:00:33.914Z</dcterms:modified>
</cp:coreProperties>
</file>

<file path=docProps/custom.xml><?xml version="1.0" encoding="utf-8"?>
<Properties xmlns="http://schemas.openxmlformats.org/officeDocument/2006/custom-properties" xmlns:vt="http://schemas.openxmlformats.org/officeDocument/2006/docPropsVTypes"/>
</file>