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CỘNG TÁC VIÊN</w:t>
      </w:r>
    </w:p>
    <w:p>
      <w:pPr>
        <w:spacing w:after="0" w:before="0" w:line="312"/>
        <w:jc w:val="center"/>
      </w:pPr>
      <w:r>
        <w:rPr>
          <w:rFonts w:ascii="Times New Roman" w:cs="Times New Roman" w:eastAsia="Times New Roman" w:hAnsi="Times New Roman"/>
          <w:b w:val="false"/>
          <w:bCs w:val="false"/>
          <w:i/>
          <w:iCs/>
          <w:sz w:val="26"/>
          <w:szCs w:val="26"/>
        </w:rPr>
        <w:t xml:space="preserve">(Về việc: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Số: ................./................./HĐCTV</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Căn cứ Bộ luật Dân sự
số 91/2015/QH13 và các văn bản sửa đổi, bổ sung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Căn cứ Luật Thương mại
số 36/2005/QH11, nếu giao dịch thuộc phạm vi điều chỉnh của Luật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Căn cứ thỏa thuận, nhu
cầu và khả năng thực hiện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36"/>
          <w:szCs w:val="36"/>
        </w:rPr>
        <w:t xml:space="preserve">BÊN A – BÊN THUÊ DỊCH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tổ
chức/cá nhân: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doanh
nghiệp/Mã số thuế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và chức vụ (nếu là tổ chức):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thanh toán (nếu có): ................................ Ngân hàng:
..............................</w:t>
      </w:r>
    </w:p>
    <w:p>
      <w:pPr>
        <w:spacing w:after="0" w:before="0" w:line="312"/>
        <w:jc w:val="both"/>
      </w:pPr>
      <w:r>
        <w:rPr>
          <w:rFonts w:ascii="Times New Roman" w:cs="Times New Roman" w:eastAsia="Times New Roman" w:hAnsi="Times New Roman"/>
          <w:b/>
          <w:bCs/>
          <w:i w:val="false"/>
          <w:iCs w:val="false"/>
          <w:sz w:val="36"/>
          <w:szCs w:val="36"/>
        </w:rPr>
        <w:t xml:space="preserve">BÊN B – CỘNG TÁC VIÊN/BÊN CUNG CẤP DỊCH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Họ và tên:
................................................................ Ngày sinh: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CCCD/Hộ
chiếu: ........................................ Ngày cấp: ................. Nơi
cấp: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liên
hệ: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cá nhân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thanh toán (nếu có): ................................ Ngân hàng:
..............................</w:t>
      </w:r>
    </w:p>
    <w:p>
      <w:pPr>
        <w:spacing w:after="0" w:before="0" w:line="312"/>
        <w:ind w:firstLine="567"/>
        <w:jc w:val="both"/>
      </w:pPr>
      <w:r>
        <w:rPr>
          <w:rFonts w:ascii="Times New Roman" w:cs="Times New Roman" w:eastAsia="Times New Roman" w:hAnsi="Times New Roman"/>
          <w:b/>
          <w:bCs/>
          <w:i w:val="false"/>
          <w:iCs w:val="false"/>
          <w:sz w:val="26"/>
          <w:szCs w:val="26"/>
        </w:rPr>
        <w:t xml:space="preserve">Hai bên thống nhất ký Hợp đồng cộng tác viên (“Hợp đồng”) với các điều
khoản sau:</w:t>
      </w:r>
    </w:p>
    <w:p>
      <w:pPr>
        <w:spacing w:after="0" w:before="0" w:line="312"/>
        <w:jc w:val="both"/>
      </w:pPr>
      <w:r>
        <w:rPr>
          <w:rFonts w:ascii="Times New Roman" w:cs="Times New Roman" w:eastAsia="Times New Roman" w:hAnsi="Times New Roman"/>
          <w:b/>
          <w:bCs/>
          <w:i w:val="false"/>
          <w:iCs w:val="false"/>
          <w:sz w:val="36"/>
          <w:szCs w:val="36"/>
        </w:rPr>
        <w:t xml:space="preserve">ĐIỀU 1. CÔNG VIỆC, SẢN PHẨM VÀ NGHIỆM THU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1.1. Công
việc/dịch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1.2. Sản
phẩm hoặc kết quả phải bàn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1.3. Khối lượng, tiến
độ, tiêu chuẩn chất lượng và tiêu chí nghiệm thu được quy định tại Phụ lục 01
hoặc văn bản xác nhận của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1.4. Bên A kiểm tra và phản hồi trong ...... ngày làm việc kể từ khi
nhận sản phẩm. Nếu sản phẩm chưa đáp ứng tiêu chí đã thống nhất, Bên B chỉnh
sửa tối đa ...... lần trong phạm vi công việc và không tính thêm phí; các yêu
cầu ngoài phạm vi được hai bên thỏa thuận riêng.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1.5. Mọi thay đổi về
phạm vi, khối lượng, tiến độ hoặc tiêu chí nghiệm thu phải được hai bên xác
nhận bằng văn bản, bao gồm email hoặc phương thức điện tử có thể lưu trữ và đối
chiếu.</w:t>
      </w:r>
    </w:p>
    <w:p>
      <w:pPr>
        <w:spacing w:after="0" w:before="0" w:line="312"/>
        <w:jc w:val="both"/>
      </w:pPr>
      <w:r>
        <w:rPr>
          <w:rFonts w:ascii="Times New Roman" w:cs="Times New Roman" w:eastAsia="Times New Roman" w:hAnsi="Times New Roman"/>
          <w:b/>
          <w:bCs/>
          <w:i w:val="false"/>
          <w:iCs w:val="false"/>
          <w:sz w:val="36"/>
          <w:szCs w:val="36"/>
        </w:rPr>
        <w:t xml:space="preserve">ĐIỀU 2. THỜI HẠN VÀ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2.1. Thời hạn thực hiện: từ ngày ....../....../........ đến hết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2.2. Gia hạn (nếu có)
phải được hai bên xác nhận bằng văn bản trước ngày hết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2.3. Hợp đồng có hiệu lực từ ngày ký, trừ khi hai bên ghi rõ ngày có
hiệu lực khác tại đây: ........................................</w:t>
      </w:r>
    </w:p>
    <w:p>
      <w:pPr>
        <w:spacing w:after="0" w:before="0" w:line="312"/>
        <w:jc w:val="both"/>
      </w:pPr>
      <w:r>
        <w:rPr>
          <w:rFonts w:ascii="Times New Roman" w:cs="Times New Roman" w:eastAsia="Times New Roman" w:hAnsi="Times New Roman"/>
          <w:b/>
          <w:bCs/>
          <w:i w:val="false"/>
          <w:iCs w:val="false"/>
          <w:sz w:val="36"/>
          <w:szCs w:val="36"/>
        </w:rPr>
        <w:t xml:space="preserve">ĐIỀU 3. CÁCH THỨC THỰC 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3.1. Bên B chủ động tổ
chức việc cung cấp dịch vụ, thời gian và địa điểm thực hiện trên cơ sở đáp ứng
sản phẩm, tiến độ và tiêu chí đã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3.2. Địa
điểm/cách thức phối hợp: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3.3. Công cụ, thiết bị và chi phí thực hiện do:
............................................................... chịu trách
nhiệm, trừ thỏa thuận khác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3.4. Việc xác định
quan hệ giữa hai bên căn cứ vào nội dung và cách thức thực hiện thực tế, không
chỉ căn cứ tên gọi Hợp đồng. Nếu thực tế có việc làm được trả công/tiền lương
và có sự quản lý, điều hành, giám sát của một bên theo quy định pháp luật lao
động, các bên phải thực hiện nghĩa vụ pháp lý tương ứng.</w:t>
      </w:r>
    </w:p>
    <w:p>
      <w:pPr>
        <w:spacing w:after="0" w:before="0" w:line="312"/>
        <w:jc w:val="both"/>
      </w:pPr>
      <w:r>
        <w:rPr>
          <w:rFonts w:ascii="Times New Roman" w:cs="Times New Roman" w:eastAsia="Times New Roman" w:hAnsi="Times New Roman"/>
          <w:b/>
          <w:bCs/>
          <w:i w:val="false"/>
          <w:iCs w:val="false"/>
          <w:sz w:val="36"/>
          <w:szCs w:val="36"/>
        </w:rPr>
        <w:t xml:space="preserve">ĐIỀU 4. THÙ LAO, HỒ SƠ VÀ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 Thù lao
và cách tính: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 Mốc/kỳ
thanh toán: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4.3. Điều
kiện thanh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4.4. Hồ sơ thanh toán
(nếu áp dụng): báo cáo công việc; biên bản/xác nhận nghiệm thu; đề nghị thanh
toán và chứng từ hợp pháp khác theo thỏa thuận hoặc quy định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4.5. Hình
thức thanh toán: tiền mặt/chuyển khoản (chọn một); thông tin nhận tiền: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4.6. Nếu chậm thanh
toán, bên chậm trả phải thanh toán lãi chậm trả theo mức do hai bên thỏa thuận
phù hợp pháp luật; nếu không có thỏa thuận thì áp dụng quy định pháp luật có
liên quan.</w:t>
      </w:r>
    </w:p>
    <w:p>
      <w:pPr>
        <w:spacing w:after="0" w:before="0" w:line="312"/>
        <w:jc w:val="both"/>
      </w:pPr>
      <w:r>
        <w:rPr>
          <w:rFonts w:ascii="Times New Roman" w:cs="Times New Roman" w:eastAsia="Times New Roman" w:hAnsi="Times New Roman"/>
          <w:b/>
          <w:bCs/>
          <w:i w:val="false"/>
          <w:iCs w:val="false"/>
          <w:sz w:val="36"/>
          <w:szCs w:val="36"/>
        </w:rPr>
        <w:t xml:space="preserve">ĐIỀU 5. THUẾ VÀ NGHĨA VỤ TÀI CHÍNH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5.1. Các bên thực hiện
kê khai, khấu trừ, nộp và quyết toán thuế theo đúng quy định pháp luật có hiệu
lực tại thời điểm phát sinh khoản chi trả.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5.2. Trường hợp pháp
luật yêu cầu Bên A khấu trừ thuế trước khi trả thu nhập cho Bên B, Bên A thực
hiện khấu trừ, kê khai và cấp chứng từ khấu trừ theo quy định.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5.3. Bên B cung cấp
thông tin/mã số thuế và hồ sơ cần thiết một cách trung thực, đầy đủ; việc tự
quyết toán thuế (nếu có) thực hiện theo quy định áp dụng cho từng trường hợp.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5.4. Nghĩa vụ bảo hiểm
và các khoản đóng góp bắt buộc được xác định theo bản chất quan hệ thực tế và
quy định pháp luật; không loại trừ nghĩa vụ bắt buộc chỉ bằng thỏa thuận hoặc
tên gọi Hợp đồng.</w:t>
      </w:r>
    </w:p>
    <w:p>
      <w:pPr>
        <w:spacing w:after="0" w:before="0" w:line="312"/>
        <w:jc w:val="both"/>
      </w:pPr>
      <w:r>
        <w:rPr>
          <w:rFonts w:ascii="Times New Roman" w:cs="Times New Roman" w:eastAsia="Times New Roman" w:hAnsi="Times New Roman"/>
          <w:b/>
          <w:bCs/>
          <w:i w:val="false"/>
          <w:iCs w:val="false"/>
          <w:sz w:val="36"/>
          <w:szCs w:val="36"/>
        </w:rPr>
        <w:t xml:space="preserve">ĐIỀU 6. QUYỀN VÀ NGHĨA VỤ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6.1. Bên A: cung cấp
thông tin/tài liệu cần thiết; phối hợp và phản hồi trong thời hạn đã thống nhất;
nghiệm thu theo tiêu chí đã thỏa thuận; thanh toán đúng hạn; sử dụng sản phẩm
đúng phạm vi quyền được chuyển giao/cấp phép.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6.2. Bên B: thực hiện
công việc đúng phạm vi, tiến độ và tiêu chuẩn; bảo đảm tính trung thực, hợp
pháp của sản phẩm; thông báo kịp thời trở ngại; bảo vệ tài sản, dữ liệu được
giao; không sử dụng trái phép tài sản trí tuệ hoặc thông tin của bên thứ ba.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6.3. Mỗi bên có trách
nhiệm cung cấp thông tin chính xác và phối hợp thiện chí để thực hiện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6.4. Các công việc
ngoài phạm vi Hợp đồng chỉ được thực hiện khi hai bên thống nhất về nội dung,
tiến độ và thù lao.</w:t>
      </w:r>
    </w:p>
    <w:p>
      <w:pPr>
        <w:spacing w:after="0" w:before="0" w:line="312"/>
        <w:jc w:val="both"/>
      </w:pPr>
      <w:r>
        <w:rPr>
          <w:rFonts w:ascii="Times New Roman" w:cs="Times New Roman" w:eastAsia="Times New Roman" w:hAnsi="Times New Roman"/>
          <w:b/>
          <w:bCs/>
          <w:i w:val="false"/>
          <w:iCs w:val="false"/>
          <w:sz w:val="36"/>
          <w:szCs w:val="36"/>
        </w:rPr>
        <w:t xml:space="preserve">ĐIỀU 7. BẢO MẬT THÔNG TIN VÀ DỮ LIỆU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7.1. Thông tin mật gồm
thông tin kinh doanh, khách hàng, tài chính, kỹ thuật, dữ liệu, tài liệu hoặc
thông tin khác được xác định là mật hoặc theo tính chất cần được bảo mật.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7.2. Bên nhận thông
tin chỉ sử dụng thông tin mật để thực hiện Hợp đồng; không tiết lộ cho bên thứ
ba, trừ khi được chấp thuận bằng văn bản hoặc phải cung cấp theo yêu cầu hợp
pháp của cơ quan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7.3. Nghĩa vụ bảo mật kéo dài trong thời hạn Hợp đồng và ...... năm sau
khi chấm dứt; đối với bí mật kinh doanh hoặc dữ liệu được pháp luật bảo vệ,
nghĩa vụ kéo dài theo quy định pháp luật và thỏa thuận hợp pháp.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7.4. Khi Hợp đồng chấm
dứt hoặc khi được yêu cầu hợp lý, bên nhận thông tin hoàn trả hoặc xóa/tiêu hủy
thông tin mật, trừ phần phải lưu giữ theo quy định pháp luật.</w:t>
      </w:r>
    </w:p>
    <w:p>
      <w:pPr>
        <w:spacing w:after="0" w:before="0" w:line="312"/>
        <w:jc w:val="both"/>
      </w:pPr>
      <w:r>
        <w:rPr>
          <w:rFonts w:ascii="Times New Roman" w:cs="Times New Roman" w:eastAsia="Times New Roman" w:hAnsi="Times New Roman"/>
          <w:b/>
          <w:bCs/>
          <w:i w:val="false"/>
          <w:iCs w:val="false"/>
          <w:sz w:val="36"/>
          <w:szCs w:val="36"/>
        </w:rPr>
        <w:t xml:space="preserve">ĐIỀU 8. QUYỀN SỞ HỮU TRÍ TUỆ ĐỐI VỚI SẢN PHẨM</w:t>
      </w:r>
    </w:p>
    <w:p>
      <w:pPr>
        <w:spacing w:after="0" w:before="0" w:line="312"/>
        <w:jc w:val="both"/>
      </w:pPr>
      <w:r>
        <w:rPr>
          <w:rFonts w:ascii="Times New Roman" w:cs="Times New Roman" w:eastAsia="Times New Roman" w:hAnsi="Times New Roman"/>
          <w:b w:val="false"/>
          <w:bCs w:val="false"/>
          <w:i w:val="false"/>
          <w:iCs w:val="false"/>
          <w:sz w:val="26"/>
          <w:szCs w:val="26"/>
        </w:rPr>
        <w:t xml:space="preserve">8.1. Danh
mục sản phẩm, tài liệu bàn giao và quyền mà Bên A được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8.2. Các bên xác định
rõ quyền được chuyển giao/cấp phép, phạm vi sử dụng, lãnh thổ, thời hạn, quyền
sửa đổi, công bố, phân phối và khoản thù lao tương ứng (nếu có) tại Phụ lục 01.</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8.3. Việc chuyển giao
quyền tác giả/quyền sở hữu trí tuệ chỉ áp dụng trong phạm vi pháp luật cho
phép; quyền nhân thân và các quyền không được phép chuyển giao vẫn thuộc chủ
thể theo quy định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8.4. Bên B thông báo
cho Bên A nếu sản phẩm sử dụng tài liệu, phần mềm, dữ liệu hoặc tài sản trí tuệ
của bên thứ ba và bảo đảm việc sử dụng tuân thủ giấy phép/quyền liên quan.</w:t>
      </w:r>
    </w:p>
    <w:p>
      <w:pPr>
        <w:spacing w:after="0" w:before="0" w:line="312"/>
        <w:jc w:val="both"/>
      </w:pPr>
      <w:r>
        <w:rPr>
          <w:rFonts w:ascii="Times New Roman" w:cs="Times New Roman" w:eastAsia="Times New Roman" w:hAnsi="Times New Roman"/>
          <w:b/>
          <w:bCs/>
          <w:i w:val="false"/>
          <w:iCs w:val="false"/>
          <w:sz w:val="36"/>
          <w:szCs w:val="36"/>
        </w:rPr>
        <w:t xml:space="preserve">ĐIỀU 9. XUNG ĐỘT LỢI ÍCH VÀ HẠN CHẾ CẠNH TRANH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9.1. Bên B thông báo
cho Bên A về xung đột lợi ích thực tế có khả năng ảnh hưởng trực tiếp đến việc
thực hiện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9.2. Nếu có thỏa thuận
hạn chế cạnh tranh, phạm vi, đối tượng, thời hạn, địa bàn và quyền lợi/đền bù
(nếu có) phải được ghi cụ thể tại Phụ lục riêng và được rà soát về tính hợp
pháp, khả năng thực thi trước khi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9.3. Không hiểu điều
khoản này là cấm Bên B thực hiện mọi công việc cho bên khác nếu không có thỏa
thuận cụ thể, hợp pháp.</w:t>
      </w:r>
    </w:p>
    <w:p>
      <w:pPr>
        <w:spacing w:after="0" w:before="0" w:line="312"/>
        <w:jc w:val="both"/>
      </w:pPr>
      <w:r>
        <w:rPr>
          <w:rFonts w:ascii="Times New Roman" w:cs="Times New Roman" w:eastAsia="Times New Roman" w:hAnsi="Times New Roman"/>
          <w:b/>
          <w:bCs/>
          <w:i w:val="false"/>
          <w:iCs w:val="false"/>
          <w:sz w:val="36"/>
          <w:szCs w:val="36"/>
        </w:rPr>
        <w:t xml:space="preserve">ĐIỀU 10. VI PHẠM HỢP ĐỒNG VÀ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10.1. Bên vi phạm có trách nhiệm khắc phục vi phạm trong thời hạn
...... ngày kể từ khi nhận thông báo, trừ trường hợp cần xử lý ngay hoặc hai
bên có thỏa thuận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10.2. Phạt
vi phạm (nếu áp dụng):
..................................................................................
Việc áp dụng mức phạt phải phù hợp quy định pháp luật điều chỉnh giao dịch.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10.3. Bên vi phạm bồi
thường thiệt hại thực tế, trực tiếp, có căn cứ chứng minh và có quan hệ nhân
quả với hành vi vi phạm, theo quy định pháp luật và thỏa thuận hợp pháp.</w:t>
      </w:r>
    </w:p>
    <w:p>
      <w:pPr>
        <w:spacing w:after="0" w:before="0" w:line="312"/>
        <w:jc w:val="both"/>
      </w:pPr>
      <w:r>
        <w:rPr>
          <w:rFonts w:ascii="Times New Roman" w:cs="Times New Roman" w:eastAsia="Times New Roman" w:hAnsi="Times New Roman"/>
          <w:b/>
          <w:bCs/>
          <w:i w:val="false"/>
          <w:iCs w:val="false"/>
          <w:sz w:val="36"/>
          <w:szCs w:val="36"/>
        </w:rPr>
        <w:t xml:space="preserve">ĐIỀU 11. SỰ KIỆN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11.1. Sự kiện bất khả
kháng được xác định theo quy định pháp luật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11.2. Bên bị ảnh hưởng
thông báo cho bên kia trong thời gian sớm nhất có thể, cung cấp thông tin/chứng
cứ phù hợp và áp dụng biện pháp hợp lý để hạn chế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11.3. Nếu sự kiện kéo dài quá ...... ngày và ảnh hưởng căn bản đến việc
thực hiện Hợp đồng, các bên thương lượng phương án tiếp tục, điều chỉnh hoặc
chấm dứt Hợp đồng.</w:t>
      </w:r>
    </w:p>
    <w:p>
      <w:pPr>
        <w:spacing w:after="0" w:before="0" w:line="312"/>
        <w:jc w:val="both"/>
      </w:pPr>
      <w:r>
        <w:rPr>
          <w:rFonts w:ascii="Times New Roman" w:cs="Times New Roman" w:eastAsia="Times New Roman" w:hAnsi="Times New Roman"/>
          <w:b/>
          <w:bCs/>
          <w:i w:val="false"/>
          <w:iCs w:val="false"/>
          <w:sz w:val="36"/>
          <w:szCs w:val="36"/>
        </w:rPr>
        <w:t xml:space="preserve">ĐIỀU 12. TẠM DỪNG VÀ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12.1. Hợp đồng chấm
dứt khi hết hạn; theo thỏa thuận bằng văn bản; khi một bên vi phạm nghiêm trọng
mà không khắc phục trong thời hạn hợp lý; hoặc trong trường hợp khác theo Hợp
đồng/pháp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12.2. Mỗi bên có quyền chấm dứt trước hạn bằng thông báo trước ......
ngày, trừ trường hợp pháp luật hoặc thỏa thuận hợp pháp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12.3. Khi chấm dứt,
hai bên đối soát khối lượng đã hoàn thành, thanh toán các khoản đến hạn, bàn
giao sản phẩm/tài sản/dữ liệu và tiếp tục thực hiện các nghĩa vụ còn hiệu lực
như bảo mật, sở hữu trí tuệ, thanh toán và giải quyết tranh chấp.</w:t>
      </w:r>
    </w:p>
    <w:p>
      <w:pPr>
        <w:spacing w:after="0" w:before="0" w:line="312"/>
        <w:jc w:val="both"/>
      </w:pPr>
      <w:r>
        <w:rPr>
          <w:rFonts w:ascii="Times New Roman" w:cs="Times New Roman" w:eastAsia="Times New Roman" w:hAnsi="Times New Roman"/>
          <w:b/>
          <w:bCs/>
          <w:i w:val="false"/>
          <w:iCs w:val="false"/>
          <w:sz w:val="36"/>
          <w:szCs w:val="36"/>
        </w:rPr>
        <w:t xml:space="preserve">ĐIỀU 13.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13.1. Tranh chấp trước hết được giải quyết thông qua thương lượng trong
vòng ...... ngày kể từ ngày một bên thông báo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13.2. Nếu không giải
quyết được, mỗi bên có quyền yêu cầu cơ quan giải quyết tranh chấp có thẩm
quyền theo quy định pháp luật. Thẩm quyền không được xác lập trái quy định bắt
buộc của pháp luật.</w:t>
      </w:r>
    </w:p>
    <w:p>
      <w:pPr>
        <w:spacing w:after="0" w:before="0" w:line="312"/>
        <w:jc w:val="both"/>
      </w:pPr>
      <w:r>
        <w:rPr>
          <w:rFonts w:ascii="Times New Roman" w:cs="Times New Roman" w:eastAsia="Times New Roman" w:hAnsi="Times New Roman"/>
          <w:b/>
          <w:bCs/>
          <w:i w:val="false"/>
          <w:iCs w:val="false"/>
          <w:sz w:val="36"/>
          <w:szCs w:val="36"/>
        </w:rPr>
        <w:t xml:space="preserve">ĐIỀU 14.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14.1. Sửa đổi, bổ sung
Hợp đồng phải được lập thành văn bản hoặc hình thức điện tử có thể lưu trữ, đối
chiếu và được các bên chấp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14.2. Phụ lục và biên
bản được hai bên ký/xác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14.3. Nếu một điều
khoản không thể thực thi, các điều khoản còn lại vẫn có hiệu lực trong phạm vi
pháp luật cho phép; các bên thương lượng thay thế điều khoản đó.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14.4. Hợp đồng được lập thành ...... bản có giá trị như nhau; mỗi bên
giữ ...... bản. Hợp đồng gồm ...... trang và ...... phụ lục.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14.5. Hai bên đã đọc,
hiểu quyền và nghĩa vụ của mình, tự nguyện ký và cam kết thực hiện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(Ký, ghi rõ
họ tên; đóng dấu nếu có)                            (Ký,
ghi rõ họ tên)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01</w:t>
      </w:r>
    </w:p>
    <w:p>
      <w:pPr>
        <w:spacing w:after="0" w:before="0" w:line="312"/>
        <w:jc w:val="center"/>
      </w:pPr>
      <w:r>
        <w:rPr>
          <w:rFonts w:ascii="Times New Roman" w:cs="Times New Roman" w:eastAsia="Times New Roman" w:hAnsi="Times New Roman"/>
          <w:b/>
          <w:bCs/>
          <w:i w:val="false"/>
          <w:iCs w:val="false"/>
          <w:sz w:val="26"/>
          <w:szCs w:val="26"/>
        </w:rPr>
        <w:t xml:space="preserve">MÔ TẢ CÔNG VIỆC, TIÊU
CHÍ NGHIỆM THU VÀ THÙ LAO</w:t>
      </w:r>
    </w:p>
    <w:p>
      <w:pPr>
        <w:spacing w:after="0" w:before="0" w:line="312"/>
        <w:ind w:firstLine="567"/>
        <w:jc w:val="both"/>
      </w:pPr>
      <w:r>
        <w:rPr>
          <w:rFonts w:ascii="Times New Roman" w:cs="Times New Roman" w:eastAsia="Times New Roman" w:hAnsi="Times New Roman"/>
          <w:b w:val="false"/>
          <w:bCs w:val="false"/>
          <w:i/>
          <w:iCs/>
          <w:sz w:val="26"/>
          <w:szCs w:val="26"/>
        </w:rPr>
        <w:t xml:space="preserve">(Kèm theo Hợp đồng cộng tác viên
số ........../........../HĐCTV ký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CÔNG VIỆC
VÀ TIÊU CHÍ NGHIỆM THU</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Công
việc/sản phẩm</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Tiến độ/khối
lượng:...................................................................................................................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Tiêu chí nghiệm
thu:..................................................................................................................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Công
việc/sản phẩm</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Tiến độ/khối
lượng:...................................................................................................................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Tiêu chí nghiệm
thu:..................................................................................................................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Công
việc/sản phẩm</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Tiến độ/khối
lượng:...................................................................................................................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Tiêu chí nghiệm
thu:..................................................................................................................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THÙ LAO
VÀ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Hạng mục:...............................................................................................................................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vị tính:.................................................................................................................................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giá/thù lao:..........................................................................................................................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Ghi chú/điều kiện:.....................................................................................................................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Hạng mục:...............................................................................................................................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vị tính:.................................................................................................................................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giá/thù lao:..........................................................................................................................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Ghi chú/điều kiện:.....................................................................................................................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Hạng mục:...............................................................................................................................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vị tính:.................................................................................................................................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Đơn giá/thù lao:..........................................................................................................................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Ghi chú/điều kiện:.....................................................................................................................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QUYỀN SỬ
DỤNG/CHUYỂN GIAO SẢN PHẨM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Sản phẩm thuộc
phạm vi:..........................................................................................................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Quyền được chuyển giao/cấp
phép và phạm vi sử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điểm chuyển
giao/hiệu lực cấp phép:............................................................................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Thỏa thuận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(Ký, ghi rõ
họ tên; đóng dấu nếu có)                            (Ký,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2026-11-08T14:00:31.129Z</dcterms:created>
  <dcterms:modified xsi:type="dcterms:W3CDTF">2026-11-08T14:00:31.129Z</dcterms:modified>
</cp:coreProperties>
</file>

<file path=docProps/custom.xml><?xml version="1.0" encoding="utf-8"?>
<Properties xmlns="http://schemas.openxmlformats.org/officeDocument/2006/custom-properties" xmlns:vt="http://schemas.openxmlformats.org/officeDocument/2006/docPropsVTypes"/>
</file>