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HỢP ĐỒNG CUNG CẤP VẬT TƯ</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left"/>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Thương mại số 36/2005/QH11 nếu giao dịch thuộc phạm vi điều chỉnh;</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và thỏa thuận của các bên.</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left"/>
      </w:pPr>
      <w:r>
        <w:rPr>
          <w:rFonts w:ascii="Times New Roman" w:cs="Times New Roman" w:eastAsia="Times New Roman" w:hAnsi="Times New Roman"/>
          <w:b/>
          <w:bCs/>
          <w:i w:val="false"/>
          <w:iCs w:val="false"/>
          <w:sz w:val="26"/>
          <w:szCs w:val="26"/>
        </w:rPr>
        <w:t xml:space="preserve">BÊN CUNG CẤP:</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A”)</w:t>
      </w:r>
    </w:p>
    <w:p>
      <w:pPr>
        <w:spacing w:after="0" w:before="0" w:line="312"/>
        <w:jc w:val="left"/>
      </w:pPr>
      <w:r>
        <w:rPr>
          <w:rFonts w:ascii="Times New Roman" w:cs="Times New Roman" w:eastAsia="Times New Roman" w:hAnsi="Times New Roman"/>
          <w:b/>
          <w:bCs/>
          <w:i w:val="false"/>
          <w:iCs w:val="false"/>
          <w:sz w:val="26"/>
          <w:szCs w:val="26"/>
        </w:rPr>
        <w:t xml:space="preserve">BÊN NHẬN VẬT TƯ:</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thỏa thuận trên tinh thần tự nguyện, bình đẳng và thiện chí, các bên thống nhất ký kết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DANH MỤC VÀ PHẠM VI CUNG CẤP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Chủng loại, mã hiệu, quy cách, khối lượng, đơn vị tính, xuất xứ và yêu cầu kỹ thuật được ghi tại phụ lục. Không tự ý thay đổi nhãn hiệu, nguồn gốc hoặc thông số khi chưa được chấp thuận.</w:t>
      </w:r>
    </w:p>
    <w:p>
      <w:pPr>
        <w:spacing w:after="0" w:before="0" w:line="312"/>
        <w:jc w:val="left"/>
      </w:pPr>
      <w:r>
        <w:rPr>
          <w:rFonts w:ascii="Times New Roman" w:cs="Times New Roman" w:eastAsia="Times New Roman" w:hAnsi="Times New Roman"/>
          <w:b/>
          <w:bCs/>
          <w:i w:val="false"/>
          <w:iCs w:val="false"/>
          <w:sz w:val="26"/>
          <w:szCs w:val="26"/>
        </w:rPr>
        <w:t xml:space="preserve">ĐIỀU 2. TIÊU CHUẨN VÀ HỒ SƠ CHẤT LƯỢNG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Vật tư phải đáp ứng tiêu chuẩn được viện dẫn trong hồ sơ mua sắm hoặc phụ lục. Bên cung cấp giao chứng chỉ chất lượng, xuất xứ, kết quả thử nghiệm, hướng dẫn bảo quản và tài liệu khác theo yêu cầu đã thống nhất.</w:t>
      </w:r>
    </w:p>
    <w:p>
      <w:pPr>
        <w:spacing w:after="0" w:before="0" w:line="312"/>
        <w:jc w:val="left"/>
      </w:pPr>
      <w:r>
        <w:rPr>
          <w:rFonts w:ascii="Times New Roman" w:cs="Times New Roman" w:eastAsia="Times New Roman" w:hAnsi="Times New Roman"/>
          <w:b/>
          <w:bCs/>
          <w:i w:val="false"/>
          <w:iCs w:val="false"/>
          <w:sz w:val="26"/>
          <w:szCs w:val="26"/>
        </w:rPr>
        <w:t xml:space="preserve">ĐIỀU 3. ĐƠN GIÁ VÀ GIÁ TRỊ</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Đơn giá, thuế, vận chuyển, bốc xếp và chi phí khác ghi tại bảng giá. Khối lượng thanh toán căn cứ biên bản giao nhận/nghiệm thu hợp lệ. Phát sinh phải được phê duyệt trước.</w:t>
      </w:r>
    </w:p>
    <w:p>
      <w:pPr>
        <w:spacing w:after="0" w:before="0" w:line="312"/>
        <w:jc w:val="left"/>
      </w:pPr>
      <w:r>
        <w:rPr>
          <w:rFonts w:ascii="Times New Roman" w:cs="Times New Roman" w:eastAsia="Times New Roman" w:hAnsi="Times New Roman"/>
          <w:b/>
          <w:bCs/>
          <w:i w:val="false"/>
          <w:iCs w:val="false"/>
          <w:sz w:val="26"/>
          <w:szCs w:val="26"/>
        </w:rPr>
        <w:t xml:space="preserve">ĐIỀU 4. TIẾN ĐỘ VÀ GIAO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Lịch giao từng đợt, địa điểm, phương tiện và người nhận: .............. . Bên cung cấp thông báo trước .............. giờ/ngày; lập phiếu giao hàng và biên bản xác nhận thực tế.</w:t>
      </w:r>
    </w:p>
    <w:p>
      <w:pPr>
        <w:spacing w:after="0" w:before="0" w:line="312"/>
        <w:jc w:val="left"/>
      </w:pPr>
      <w:r>
        <w:rPr>
          <w:rFonts w:ascii="Times New Roman" w:cs="Times New Roman" w:eastAsia="Times New Roman" w:hAnsi="Times New Roman"/>
          <w:b/>
          <w:bCs/>
          <w:i w:val="false"/>
          <w:iCs w:val="false"/>
          <w:sz w:val="26"/>
          <w:szCs w:val="26"/>
        </w:rPr>
        <w:t xml:space="preserve">ĐIỀU 5. KIỂM TRA VÀ NGHIỆM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nhận có quyền kiểm tra ngoại quan, số lượng và lấy mẫu thử theo tiêu chuẩn đã thỏa thuận. Vật tư không phù hợp được cách ly; các bên lập biên bản và thống nhất đổi, bổ sung hoặc hoàn trả.</w:t>
      </w:r>
    </w:p>
    <w:p>
      <w:pPr>
        <w:spacing w:after="0" w:before="0" w:line="312"/>
        <w:jc w:val="left"/>
      </w:pPr>
      <w:r>
        <w:rPr>
          <w:rFonts w:ascii="Times New Roman" w:cs="Times New Roman" w:eastAsia="Times New Roman" w:hAnsi="Times New Roman"/>
          <w:b/>
          <w:bCs/>
          <w:i w:val="false"/>
          <w:iCs w:val="false"/>
          <w:sz w:val="26"/>
          <w:szCs w:val="26"/>
        </w:rPr>
        <w:t xml:space="preserve">ĐIỀU 6.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Thanh toán trong .............. ngày kể từ khi nhận đủ hóa đơn và hồ sơ giao nhận/nghiệm thu hợp lệ. Tạm ứng, bảo lãnh hoặc giữ lại (nếu có) phải ghi rõ số tiền, thời hạn và điều kiện giải tỏa.</w:t>
      </w:r>
    </w:p>
    <w:p>
      <w:pPr>
        <w:spacing w:after="0" w:before="0" w:line="312"/>
        <w:jc w:val="left"/>
      </w:pPr>
      <w:r>
        <w:rPr>
          <w:rFonts w:ascii="Times New Roman" w:cs="Times New Roman" w:eastAsia="Times New Roman" w:hAnsi="Times New Roman"/>
          <w:b/>
          <w:bCs/>
          <w:i w:val="false"/>
          <w:iCs w:val="false"/>
          <w:sz w:val="26"/>
          <w:szCs w:val="26"/>
        </w:rPr>
        <w:t xml:space="preserve">ĐIỀU 7. NGHĨA VỤ BÊN CUNG CẤP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Bảo đảm nguồn cung, chất lượng, số lượng, tiến độ; đóng gói và vận chuyển an toàn; thay thế vật tư lỗi thuộc trách nhiệm; tuân thủ quy định an toàn tại nơi giao hàng.</w:t>
      </w:r>
    </w:p>
    <w:p>
      <w:pPr>
        <w:spacing w:after="0" w:before="0" w:line="312"/>
        <w:jc w:val="left"/>
      </w:pPr>
      <w:r>
        <w:rPr>
          <w:rFonts w:ascii="Times New Roman" w:cs="Times New Roman" w:eastAsia="Times New Roman" w:hAnsi="Times New Roman"/>
          <w:b/>
          <w:bCs/>
          <w:i w:val="false"/>
          <w:iCs w:val="false"/>
          <w:sz w:val="26"/>
          <w:szCs w:val="26"/>
        </w:rPr>
        <w:t xml:space="preserve">ĐIỀU 8. NGHĨA VỤ BÊN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Cung cấp kế hoạch tiếp nhận, bố trí kho/bãi và người nhận; kiểm tra trong thời hạn hợp lý; thanh toán đúng hạn và bảo quản vật tư sau khi ký nhận.</w:t>
      </w:r>
    </w:p>
    <w:p>
      <w:pPr>
        <w:spacing w:after="0" w:before="0" w:line="312"/>
        <w:jc w:val="left"/>
      </w:pPr>
      <w:r>
        <w:rPr>
          <w:rFonts w:ascii="Times New Roman" w:cs="Times New Roman" w:eastAsia="Times New Roman" w:hAnsi="Times New Roman"/>
          <w:b/>
          <w:bCs/>
          <w:i w:val="false"/>
          <w:iCs w:val="false"/>
          <w:sz w:val="26"/>
          <w:szCs w:val="26"/>
        </w:rPr>
        <w:t xml:space="preserve">ĐIỀU 9. BẢO HÀNH, VI PHẠM VÀ BỒI THƯỜNG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bảo hành: .............. . Phạt vi phạm và bồi thường thực hiện theo thỏa thuận phù hợp pháp luật; bên yêu cầu bồi thường cung cấp tài liệu chứng minh.</w:t>
      </w:r>
    </w:p>
    <w:p>
      <w:pPr>
        <w:spacing w:after="0" w:before="0" w:line="312"/>
        <w:jc w:val="left"/>
      </w:pPr>
      <w:r>
        <w:rPr>
          <w:rFonts w:ascii="Times New Roman" w:cs="Times New Roman" w:eastAsia="Times New Roman" w:hAnsi="Times New Roman"/>
          <w:b/>
          <w:bCs/>
          <w:i w:val="false"/>
          <w:iCs w:val="false"/>
          <w:sz w:val="26"/>
          <w:szCs w:val="26"/>
        </w:rPr>
        <w:t xml:space="preserve">ĐIỀU 10. BẤT KHẢ KHÁNG VÀ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bị ảnh hưởng phải thông báo sớm, đưa ra biện pháp giảm thiểu. Tranh chấp ưu tiên thương lượng, nếu không thành giải quyết tại cơ quan có thẩm quyền.</w:t>
      </w:r>
    </w:p>
    <w:p>
      <w:pPr>
        <w:spacing w:after="0" w:before="0" w:line="312"/>
        <w:jc w:val="left"/>
      </w:pPr>
      <w:r>
        <w:rPr>
          <w:rFonts w:ascii="Times New Roman" w:cs="Times New Roman" w:eastAsia="Times New Roman" w:hAnsi="Times New Roman"/>
          <w:b/>
          <w:bCs/>
          <w:i w:val="false"/>
          <w:iCs w:val="false"/>
          <w:sz w:val="26"/>
          <w:szCs w:val="26"/>
        </w:rPr>
        <w:t xml:space="preserve">ĐIỀU 11.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phụ lục kỹ thuật, bảng giá và biên bản giao nhận hợp lệ cấu thành toàn bộ thỏa thuận. Hiệu lực từ .............. .</w:t>
      </w:r>
    </w:p>
    <w:p>
      <w:pPr>
        <w:spacing w:after="0" w:before="0" w:line="312"/>
        <w:jc w:val="left"/>
      </w:pPr>
      <w:r>
        <w:rPr>
          <w:rFonts w:ascii="Times New Roman" w:cs="Times New Roman" w:eastAsia="Times New Roman" w:hAnsi="Times New Roman"/>
          <w:b/>
          <w:bCs/>
          <w:i w:val="false"/>
          <w:iCs w:val="false"/>
          <w:sz w:val="26"/>
          <w:szCs w:val="26"/>
        </w:rPr>
        <w:t xml:space="preserve">ĐIỀU KHOẢN CHUNG VỀ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ngày .............., được lập thành .............. bản có giá trị như nhau; mỗi bên giữ .............. bản. Các phụ lục, biên bản và tài liệu được hai bên xác nhận hợp lệ là bộ phận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của mình, đồng ý ký kết và cam kết thực hiện Hợp đồng.</w:t>
      </w:r>
    </w:p>
    <w:p>
      <w:pPr>
        <w:spacing w:after="0" w:before="0" w:line="312"/>
        <w:jc w:val="left"/>
      </w:pPr>
      <w:r>
        <w:rPr>
          <w:rFonts w:ascii="Times New Roman" w:cs="Times New Roman" w:eastAsia="Times New Roman" w:hAnsi="Times New Roman"/>
          <w:b/>
          <w:bCs/>
          <w:i w:val="false"/>
          <w:iCs w:val="false"/>
          <w:sz w:val="26"/>
          <w:szCs w:val="26"/>
        </w:rPr>
        <w:t xml:space="preserve">ĐẠI DIỆN BÊN A　ĐẠI DIỆN BÊN B</w:t>
      </w:r>
    </w:p>
    <w:p>
      <w:pPr>
        <w:spacing w:after="0" w:before="0" w:line="312"/>
        <w:jc w:val="both"/>
      </w:pPr>
      <w:r>
        <w:rPr>
          <w:rFonts w:ascii="Times New Roman" w:cs="Times New Roman" w:eastAsia="Times New Roman" w:hAnsi="Times New Roman"/>
          <w:b w:val="false"/>
          <w:bCs w:val="false"/>
          <w:i/>
          <w:iCs/>
          <w:sz w:val="22"/>
          <w:szCs w:val="22"/>
        </w:rPr>
        <w:t xml:space="preserve">(Ký, ghi rõ họ tên và đóng dấu)　(Ký, ghi rõ họ tên và đóng dấu)</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2026-11-08T14:00:35.983Z</dcterms:created>
  <dcterms:modified xsi:type="dcterms:W3CDTF">2026-11-08T14:00:35.983Z</dcterms:modified>
</cp:coreProperties>
</file>

<file path=docProps/custom.xml><?xml version="1.0" encoding="utf-8"?>
<Properties xmlns="http://schemas.openxmlformats.org/officeDocument/2006/custom-properties" xmlns:vt="http://schemas.openxmlformats.org/officeDocument/2006/docPropsVTypes"/>
</file>